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7 -->
  <w:body>
    <w:p w:rsidR="00A77B3E">
      <w:pPr>
        <w:jc w:val="left"/>
        <w:rPr>
          <w:spacing w:val="100"/>
          <w:sz w:val="80"/>
        </w:rPr>
      </w:pPr>
      <w:r>
        <w:rPr>
          <w:spacing w:val="100"/>
          <w:sz w:val="80"/>
        </w:rPr>
        <w:drawing>
          <wp:anchor simplePos="0" relativeHeight="251658240" behindDoc="1" locked="0" layoutInCell="1" allowOverlap="1">
            <wp:simplePos x="0" y="0"/>
            <wp:positionH relativeFrom="page">
              <wp:posOffset>0</wp:posOffset>
            </wp:positionH>
            <wp:positionV relativeFrom="page">
              <wp:posOffset>0</wp:posOffset>
            </wp:positionV>
            <wp:extent cx="8830310" cy="10692130"/>
            <wp:wrapNone/>
            <wp:docPr id="100002" name=""/>
            <wp:cNvGraphicFramePr>
              <a:graphicFrameLocks xmlns:a="http://schemas.openxmlformats.org/drawingml/2006/main" noChangeAspect="0"/>
            </wp:cNvGraphicFramePr>
            <a:graphic xmlns:a="http://schemas.openxmlformats.org/drawingml/2006/main">
              <a:graphicData uri="http://schemas.openxmlformats.org/drawingml/2006/picture">
                <pic:pic xmlns:pic="http://schemas.openxmlformats.org/drawingml/2006/picture">
                  <pic:nvPicPr>
                    <pic:cNvPr id="1265513308" name=""/>
                    <pic:cNvPicPr>
                      <a:picLocks noChangeAspect="0"/>
                    </pic:cNvPicPr>
                  </pic:nvPicPr>
                  <pic:blipFill>
                    <a:blip xmlns:r="http://schemas.openxmlformats.org/officeDocument/2006/relationships" r:embed="rId4"/>
                    <a:stretch>
                      <a:fillRect/>
                    </a:stretch>
                  </pic:blipFill>
                  <pic:spPr>
                    <a:xfrm>
                      <a:off x="0" y="0"/>
                      <a:ext cx="8830310" cy="10692130"/>
                    </a:xfrm>
                    <a:prstGeom prst="rect">
                      <a:avLst/>
                    </a:prstGeom>
                  </pic:spPr>
                </pic:pic>
              </a:graphicData>
            </a:graphic>
          </wp:anchor>
        </w:drawing>
      </w:r>
      <w:r>
        <w:rPr>
          <w:rFonts w:ascii="黑体" w:eastAsia="黑体" w:hAnsi="黑体" w:cs="黑体"/>
          <w:b/>
          <w:sz w:val="40"/>
        </w:rPr>
        <w:pict>
          <v:shapetype id="_x0000_t202" coordsize="21600,21600" o:spt="202" path="m,l,21600r21600,l21600,xe">
            <v:stroke joinstyle="miter"/>
            <v:path gradientshapeok="t" o:connecttype="rect"/>
          </v:shapetype>
          <v:shape id="_x0000_s1025" type="#_x0000_t202" style="width:476.24pt;height:22pt;margin-top:627.9pt;margin-left:59.53pt;mso-position-horizontal-relative:page;position:absolute;z-index:251659264" filled="f" stroked="f">
            <v:stroke linestyle="single"/>
            <v:path strokeok="f" textboxrect="0,0,21600,21600"/>
            <v:textpath fitpath="f"/>
            <o:lock v:ext="edit" aspectratio="f"/>
            <v:textbox>
              <w:txbxContent>
                <w:p>
                  <w:r>
                    <w:t xml:space="preserve">                              集团档案编码：[YTTR-YTPT28-YTNTL98-UYTYNN08]</w:t>
                  </w:r>
                </w:p>
              </w:txbxContent>
            </v:textbox>
          </v:shape>
        </w:pict>
      </w:r>
    </w:p>
    <w:p w:rsidR="00A77B3E">
      <w:pPr>
        <w:rPr>
          <w:spacing w:val="100"/>
          <w:sz w:val="80"/>
        </w:rPr>
      </w:pPr>
    </w:p>
    <w:p w:rsidR="00A77B3E">
      <w:pPr>
        <w:rPr>
          <w:spacing w:val="100"/>
          <w:sz w:val="80"/>
        </w:rPr>
      </w:pPr>
    </w:p>
    <w:p w:rsidR="00A77B3E">
      <w:pPr>
        <w:rPr>
          <w:spacing w:val="100"/>
          <w:sz w:val="80"/>
        </w:rPr>
      </w:pPr>
    </w:p>
    <w:p w:rsidR="00A77B3E">
      <w:pPr>
        <w:jc w:val="center"/>
        <w:rPr>
          <w:rFonts w:ascii="华文中宋" w:eastAsia="华文中宋" w:hAnsi="华文中宋" w:cs="华文中宋"/>
          <w:b/>
          <w:i w:val="0"/>
          <w:color w:val="000000"/>
          <w:spacing w:val="100"/>
          <w:sz w:val="72"/>
          <w:u w:val="none"/>
        </w:rPr>
      </w:pPr>
      <w:r>
        <w:rPr>
          <w:rFonts w:ascii="华文中宋" w:eastAsia="华文中宋" w:hAnsi="华文中宋" w:cs="华文中宋"/>
          <w:b/>
          <w:i w:val="0"/>
          <w:color w:val="000000"/>
          <w:spacing w:val="100"/>
          <w:sz w:val="72"/>
          <w:u w:val="none"/>
        </w:rPr>
        <w:t>农村房屋转让协议</w:t>
      </w:r>
    </w:p>
    <w:p w:rsidR="00A77B3E">
      <w:pPr>
        <w:jc w:val="center"/>
        <w:rPr>
          <w:rFonts w:ascii="华文中宋" w:eastAsia="华文中宋" w:hAnsi="华文中宋" w:cs="华文中宋"/>
          <w:b/>
          <w:i w:val="0"/>
          <w:color w:val="000000"/>
          <w:spacing w:val="100"/>
          <w:sz w:val="72"/>
          <w:u w:val="none"/>
        </w:rPr>
        <w:sectPr>
          <w:pgSz w:w="12240" w:h="15840"/>
          <w:pgMar w:top="1440" w:right="1800" w:bottom="1440" w:left="1800" w:header="708" w:footer="708" w:gutter="0"/>
          <w:cols w:space="708"/>
          <w:docGrid w:linePitch="360"/>
        </w:sectPr>
      </w:pPr>
    </w:p>
    <w:p w:rsidR="00C841E5">
      <w:pPr>
        <w:spacing w:before="280" w:after="280" w:line="400" w:lineRule="auto"/>
        <w:ind w:firstLine="60"/>
        <w:jc w:val="distribute"/>
        <w:rPr>
          <w:rFonts w:hint="eastAsia"/>
          <w:b/>
          <w:bCs/>
          <w:sz w:val="44"/>
        </w:rPr>
      </w:pPr>
      <w:r>
        <w:rPr>
          <w:rFonts w:ascii="宋体" w:eastAsia="宋体" w:hAnsi="宋体" w:cs="宋体" w:hint="eastAsia"/>
          <w:b/>
          <w:bCs/>
          <w:sz w:val="44"/>
        </w:rPr>
        <w:t>房屋转让协议</w:t>
      </w:r>
    </w:p>
    <w:p w:rsidR="00C841E5">
      <w:pPr>
        <w:spacing w:line="500" w:lineRule="exact"/>
        <w:rPr>
          <w:rFonts w:ascii="宋体" w:hAnsi="宋体" w:hint="eastAsia"/>
          <w:sz w:val="28"/>
        </w:rPr>
      </w:pPr>
      <w:r>
        <w:rPr>
          <w:rFonts w:ascii="宋体" w:eastAsia="宋体" w:hAnsi="宋体" w:cs="宋体" w:hint="eastAsia"/>
          <w:sz w:val="28"/>
        </w:rPr>
        <w:t>甲方：身份证号：</w:t>
      </w:r>
    </w:p>
    <w:p w:rsidR="00C841E5">
      <w:pPr>
        <w:spacing w:line="500" w:lineRule="exact"/>
        <w:rPr>
          <w:rFonts w:ascii="宋体" w:hAnsi="宋体" w:hint="eastAsia"/>
          <w:sz w:val="28"/>
        </w:rPr>
      </w:pPr>
      <w:r>
        <w:rPr>
          <w:rFonts w:ascii="宋体" w:eastAsia="宋体" w:hAnsi="宋体" w:cs="宋体" w:hint="eastAsia"/>
          <w:sz w:val="28"/>
        </w:rPr>
        <w:t>住址：</w:t>
      </w:r>
    </w:p>
    <w:p w:rsidR="00C841E5">
      <w:pPr>
        <w:spacing w:line="500" w:lineRule="exact"/>
        <w:rPr>
          <w:rFonts w:ascii="宋体" w:hAnsi="宋体" w:hint="eastAsia"/>
          <w:sz w:val="28"/>
        </w:rPr>
      </w:pPr>
      <w:r>
        <w:rPr>
          <w:rFonts w:ascii="宋体" w:eastAsia="宋体" w:hAnsi="宋体" w:cs="宋体" w:hint="eastAsia"/>
          <w:sz w:val="28"/>
        </w:rPr>
        <w:t>乙方：身份证号：</w:t>
      </w:r>
    </w:p>
    <w:p w:rsidR="00C841E5">
      <w:pPr>
        <w:spacing w:line="500" w:lineRule="exact"/>
        <w:rPr>
          <w:rFonts w:ascii="宋体" w:hAnsi="宋体" w:hint="eastAsia"/>
          <w:sz w:val="28"/>
        </w:rPr>
      </w:pPr>
      <w:r>
        <w:rPr>
          <w:rFonts w:ascii="宋体" w:eastAsia="宋体" w:hAnsi="宋体" w:cs="宋体" w:hint="eastAsia"/>
          <w:sz w:val="28"/>
        </w:rPr>
        <w:t>住址：</w:t>
      </w:r>
    </w:p>
    <w:p w:rsidR="00C841E5">
      <w:pPr>
        <w:spacing w:line="500" w:lineRule="exact"/>
        <w:rPr>
          <w:rFonts w:ascii="宋体" w:hAnsi="宋体" w:hint="eastAsia"/>
          <w:sz w:val="28"/>
        </w:rPr>
      </w:pPr>
      <w:r>
        <w:rPr>
          <w:rFonts w:ascii="宋体" w:eastAsia="宋体" w:hAnsi="宋体" w:cs="宋体" w:hint="eastAsia"/>
          <w:sz w:val="28"/>
        </w:rPr>
        <w:t>根据相关法律、法规，甲乙双方本着自愿平等、公平诚信等原则，就土地使用权及房屋转让相关事项经协商一致，订立本协议，以期共同遵守。</w:t>
      </w:r>
    </w:p>
    <w:p w:rsidR="00C841E5">
      <w:pPr>
        <w:widowControl/>
        <w:wordWrap w:val="0"/>
        <w:spacing w:before="100" w:beforeAutospacing="1" w:after="100" w:afterAutospacing="1" w:line="500" w:lineRule="exact"/>
        <w:jc w:val="left"/>
        <w:rPr>
          <w:rFonts w:ascii="宋体" w:hAnsi="宋体" w:cs="宋体" w:hint="eastAsia"/>
          <w:b/>
          <w:kern w:val="0"/>
          <w:sz w:val="28"/>
          <w:szCs w:val="30"/>
        </w:rPr>
      </w:pPr>
      <w:r>
        <w:rPr>
          <w:rFonts w:ascii="宋体" w:eastAsia="宋体" w:hAnsi="宋体" w:cs="宋体"/>
          <w:b/>
          <w:kern w:val="0"/>
          <w:sz w:val="28"/>
          <w:szCs w:val="30"/>
        </w:rPr>
        <w:t>一、地块</w:t>
      </w:r>
      <w:r>
        <w:rPr>
          <w:rFonts w:ascii="宋体" w:eastAsia="宋体" w:hAnsi="宋体" w:cs="宋体" w:hint="eastAsia"/>
          <w:b/>
          <w:kern w:val="0"/>
          <w:sz w:val="28"/>
          <w:szCs w:val="30"/>
        </w:rPr>
        <w:t>及房屋基本情况:</w:t>
      </w:r>
    </w:p>
    <w:p w:rsidR="00E62D10" w:rsidP="00E62D10">
      <w:pPr>
        <w:widowControl/>
        <w:wordWrap w:val="0"/>
        <w:spacing w:before="100" w:beforeAutospacing="1" w:after="100" w:afterAutospacing="1" w:line="500" w:lineRule="exact"/>
        <w:ind w:firstLine="552"/>
        <w:jc w:val="left"/>
        <w:rPr>
          <w:rFonts w:ascii="宋体" w:hAnsi="宋体" w:hint="eastAsia"/>
          <w:sz w:val="28"/>
        </w:rPr>
      </w:pPr>
      <w:r w:rsidR="00C841E5">
        <w:rPr>
          <w:rFonts w:ascii="宋体" w:eastAsia="宋体" w:hAnsi="宋体" w:cs="宋体"/>
          <w:kern w:val="0"/>
          <w:sz w:val="28"/>
          <w:szCs w:val="30"/>
        </w:rPr>
        <w:t>该</w:t>
      </w:r>
      <w:r w:rsidR="00C841E5">
        <w:rPr>
          <w:rFonts w:ascii="宋体" w:eastAsia="宋体" w:hAnsi="宋体" w:cs="宋体" w:hint="eastAsia"/>
          <w:kern w:val="0"/>
          <w:sz w:val="28"/>
          <w:szCs w:val="30"/>
        </w:rPr>
        <w:t>土</w:t>
      </w:r>
      <w:r w:rsidR="00C841E5">
        <w:rPr>
          <w:rFonts w:ascii="宋体" w:eastAsia="宋体" w:hAnsi="宋体" w:cs="宋体"/>
          <w:kern w:val="0"/>
          <w:sz w:val="28"/>
          <w:szCs w:val="30"/>
        </w:rPr>
        <w:t>地位于__</w:t>
      </w:r>
      <w:r w:rsidR="00C841E5">
        <w:rPr>
          <w:rFonts w:ascii="宋体" w:eastAsia="宋体" w:hAnsi="宋体" w:cs="宋体" w:hint="eastAsia"/>
          <w:kern w:val="0"/>
          <w:sz w:val="28"/>
          <w:szCs w:val="30"/>
          <w:u w:val="single"/>
        </w:rPr>
        <w:t>　　　　　</w:t>
      </w:r>
      <w:r w:rsidR="00C841E5">
        <w:rPr>
          <w:rFonts w:ascii="宋体" w:eastAsia="宋体" w:hAnsi="宋体" w:cs="宋体"/>
          <w:kern w:val="0"/>
          <w:sz w:val="28"/>
          <w:szCs w:val="30"/>
        </w:rPr>
        <w:t>________，土地面积为</w:t>
      </w:r>
      <w:r>
        <w:rPr>
          <w:rFonts w:ascii="宋体" w:eastAsia="宋体" w:hAnsi="宋体" w:cs="宋体"/>
          <w:kern w:val="0"/>
          <w:sz w:val="28"/>
          <w:szCs w:val="30"/>
        </w:rPr>
        <w:t>_________</w:t>
      </w:r>
      <w:r w:rsidR="00C841E5">
        <w:rPr>
          <w:rFonts w:ascii="宋体" w:eastAsia="宋体" w:hAnsi="宋体" w:cs="宋体"/>
          <w:kern w:val="0"/>
          <w:sz w:val="28"/>
          <w:szCs w:val="30"/>
        </w:rPr>
        <w:t>平方米。</w:t>
      </w:r>
      <w:r w:rsidR="00C841E5">
        <w:rPr>
          <w:rFonts w:ascii="宋体" w:eastAsia="宋体" w:hAnsi="宋体" w:cs="宋体" w:hint="eastAsia"/>
          <w:kern w:val="0"/>
          <w:sz w:val="28"/>
          <w:szCs w:val="30"/>
        </w:rPr>
        <w:t>因该地块上已建成永久性房屋，现</w:t>
      </w:r>
      <w:r w:rsidR="00C841E5">
        <w:rPr>
          <w:rFonts w:ascii="宋体" w:eastAsia="宋体" w:hAnsi="宋体" w:cs="宋体" w:hint="eastAsia"/>
          <w:sz w:val="28"/>
        </w:rPr>
        <w:t>甲方自愿将该房屋建筑面积平方米，附属房面积平方米转让给乙方。</w:t>
      </w:r>
    </w:p>
    <w:p w:rsidR="00C841E5" w:rsidP="00E62D10">
      <w:pPr>
        <w:widowControl/>
        <w:wordWrap w:val="0"/>
        <w:spacing w:before="100" w:beforeAutospacing="1" w:after="100" w:afterAutospacing="1" w:line="500" w:lineRule="exact"/>
        <w:jc w:val="left"/>
        <w:rPr>
          <w:rFonts w:ascii="宋体" w:hAnsi="宋体" w:hint="eastAsia"/>
          <w:sz w:val="28"/>
        </w:rPr>
      </w:pPr>
      <w:r>
        <w:rPr>
          <w:rFonts w:ascii="宋体" w:eastAsia="宋体" w:hAnsi="宋体" w:cs="宋体" w:hint="eastAsia"/>
          <w:b/>
          <w:bCs/>
          <w:sz w:val="28"/>
        </w:rPr>
        <w:t>二、转让价款</w:t>
      </w:r>
    </w:p>
    <w:p w:rsidR="00C841E5">
      <w:pPr>
        <w:spacing w:line="500" w:lineRule="exact"/>
        <w:rPr>
          <w:rFonts w:ascii="宋体" w:hAnsi="宋体" w:hint="eastAsia"/>
          <w:sz w:val="28"/>
        </w:rPr>
      </w:pPr>
      <w:r>
        <w:rPr>
          <w:rFonts w:ascii="宋体" w:eastAsia="宋体" w:hAnsi="宋体" w:cs="宋体" w:hint="eastAsia"/>
          <w:sz w:val="28"/>
        </w:rPr>
        <w:t>甲乙双方对上述房屋</w:t>
      </w:r>
      <w:r>
        <w:rPr>
          <w:rFonts w:ascii="宋体" w:eastAsia="宋体" w:hAnsi="宋体" w:cs="宋体"/>
          <w:kern w:val="0"/>
          <w:sz w:val="28"/>
          <w:szCs w:val="28"/>
        </w:rPr>
        <w:t>协议价格为(人民币)：</w:t>
      </w:r>
      <w:r w:rsidR="00E62D10">
        <w:rPr>
          <w:rFonts w:ascii="宋体" w:eastAsia="宋体" w:hAnsi="宋体" w:cs="宋体" w:hint="eastAsia"/>
          <w:sz w:val="28"/>
        </w:rPr>
        <w:t>小写：15000元（大写：壹万伍仟</w:t>
      </w:r>
      <w:r>
        <w:rPr>
          <w:rFonts w:ascii="宋体" w:eastAsia="宋体" w:hAnsi="宋体" w:cs="宋体" w:hint="eastAsia"/>
          <w:sz w:val="28"/>
        </w:rPr>
        <w:t>元</w:t>
      </w:r>
      <w:r w:rsidR="00E62D10">
        <w:rPr>
          <w:rFonts w:ascii="宋体" w:eastAsia="宋体" w:hAnsi="宋体" w:cs="宋体" w:hint="eastAsia"/>
          <w:sz w:val="28"/>
        </w:rPr>
        <w:t>整）</w:t>
      </w:r>
      <w:r>
        <w:rPr>
          <w:rFonts w:ascii="宋体" w:eastAsia="宋体" w:hAnsi="宋体" w:cs="宋体" w:hint="eastAsia"/>
          <w:sz w:val="28"/>
        </w:rPr>
        <w:t>。</w:t>
      </w:r>
    </w:p>
    <w:p w:rsidR="00C841E5">
      <w:pPr>
        <w:spacing w:line="500" w:lineRule="exact"/>
        <w:rPr>
          <w:rFonts w:ascii="宋体" w:hAnsi="宋体" w:hint="eastAsia"/>
          <w:sz w:val="28"/>
        </w:rPr>
      </w:pPr>
      <w:r>
        <w:rPr>
          <w:rFonts w:ascii="宋体" w:eastAsia="宋体" w:hAnsi="宋体" w:cs="宋体" w:hint="eastAsia"/>
          <w:b/>
          <w:bCs/>
          <w:sz w:val="28"/>
        </w:rPr>
        <w:t>三、甲方权利和义务</w:t>
      </w:r>
    </w:p>
    <w:p w:rsidR="00C841E5" w:rsidP="00E62D10">
      <w:pPr>
        <w:spacing w:line="500" w:lineRule="exact"/>
        <w:ind w:firstLine="560" w:firstLineChars="200"/>
        <w:rPr>
          <w:rFonts w:ascii="宋体" w:hAnsi="宋体" w:hint="eastAsia"/>
          <w:sz w:val="28"/>
        </w:rPr>
      </w:pPr>
      <w:r>
        <w:rPr>
          <w:rFonts w:ascii="宋体" w:eastAsia="宋体" w:hAnsi="宋体" w:cs="宋体" w:hint="eastAsia"/>
          <w:sz w:val="28"/>
        </w:rPr>
        <w:t>甲方应在双方签订本协议之日将该房屋腾空，并交付给乙方使用；甲方保证该房屋权属清楚、有合法的土地使用权，且无任何担保；在能够办理产权手续的前提下，甲方还须协助乙方办理相关产权登记手续。</w:t>
      </w:r>
    </w:p>
    <w:p w:rsidR="00C841E5">
      <w:pPr>
        <w:spacing w:line="500" w:lineRule="exact"/>
        <w:rPr>
          <w:rFonts w:ascii="宋体" w:hAnsi="宋体" w:hint="eastAsia"/>
          <w:b/>
          <w:bCs/>
          <w:sz w:val="28"/>
        </w:rPr>
      </w:pPr>
      <w:r>
        <w:rPr>
          <w:rFonts w:ascii="宋体" w:eastAsia="宋体" w:hAnsi="宋体" w:cs="宋体" w:hint="eastAsia"/>
          <w:b/>
          <w:bCs/>
          <w:sz w:val="28"/>
        </w:rPr>
        <w:t>四、双方权利和义务</w:t>
      </w:r>
    </w:p>
    <w:p w:rsidR="00C841E5" w:rsidP="00E62D10">
      <w:pPr>
        <w:spacing w:line="500" w:lineRule="exact"/>
        <w:ind w:firstLine="560" w:firstLineChars="200"/>
        <w:rPr>
          <w:rFonts w:ascii="宋体" w:hAnsi="宋体" w:hint="eastAsia"/>
          <w:sz w:val="28"/>
        </w:rPr>
      </w:pPr>
      <w:r>
        <w:rPr>
          <w:rFonts w:ascii="宋体" w:eastAsia="宋体" w:hAnsi="宋体" w:cs="宋体" w:hint="eastAsia"/>
          <w:sz w:val="28"/>
        </w:rPr>
        <w:t>甲乙双方签订本协议后，待甲方交付房屋后，因建设该房屋的土地属于集体所有，甲方应协助乙方办理完善该房屋的相关手续。鉴于该土地属于集体所有，仅由甲方承包经营，甲方保证该土地的所有的使用权人自愿将该土地上的一切附着物的所有权转让给乙方，该土地的使用权一并由乙方支配使用。</w:t>
      </w:r>
    </w:p>
    <w:p w:rsidR="00C841E5" w:rsidP="00E62D10">
      <w:pPr>
        <w:spacing w:line="500" w:lineRule="exact"/>
        <w:ind w:firstLine="560" w:firstLineChars="200"/>
        <w:rPr>
          <w:rFonts w:ascii="宋体" w:hAnsi="宋体" w:hint="eastAsia"/>
          <w:sz w:val="28"/>
        </w:rPr>
      </w:pPr>
      <w:r>
        <w:rPr>
          <w:rFonts w:ascii="宋体" w:eastAsia="宋体" w:hAnsi="宋体" w:cs="宋体" w:hint="eastAsia"/>
          <w:sz w:val="28"/>
        </w:rPr>
        <w:t>该土地及房屋如遇征用拆迁，对于补偿等事项，所有权利由乙方独自享受，甲方无权干涉，由此产生的一切收益归(即地上附着物，房屋、前后院坝及该房屋所占用的土地的补偿款等)乙方所有。</w:t>
      </w:r>
    </w:p>
    <w:p w:rsidR="00C841E5">
      <w:pPr>
        <w:spacing w:line="500" w:lineRule="exact"/>
        <w:rPr>
          <w:rFonts w:ascii="宋体" w:hAnsi="宋体" w:hint="eastAsia"/>
          <w:b/>
          <w:bCs/>
          <w:sz w:val="28"/>
        </w:rPr>
      </w:pPr>
      <w:r w:rsidR="00E62D10">
        <w:rPr>
          <w:rFonts w:ascii="宋体" w:eastAsia="宋体" w:hAnsi="宋体" w:cs="宋体" w:hint="eastAsia"/>
          <w:b/>
          <w:bCs/>
          <w:sz w:val="28"/>
        </w:rPr>
        <w:t>五、</w:t>
      </w:r>
      <w:r>
        <w:rPr>
          <w:rFonts w:ascii="宋体" w:eastAsia="宋体" w:hAnsi="宋体" w:cs="宋体" w:hint="eastAsia"/>
          <w:b/>
          <w:bCs/>
          <w:sz w:val="28"/>
        </w:rPr>
        <w:t>其他</w:t>
      </w:r>
    </w:p>
    <w:p w:rsidR="00C841E5" w:rsidP="00E62D10">
      <w:pPr>
        <w:spacing w:line="500" w:lineRule="exact"/>
        <w:ind w:firstLine="560" w:firstLineChars="200"/>
        <w:rPr>
          <w:rFonts w:ascii="宋体" w:hAnsi="宋体" w:hint="eastAsia"/>
          <w:sz w:val="28"/>
        </w:rPr>
      </w:pPr>
      <w:r>
        <w:rPr>
          <w:rFonts w:ascii="宋体" w:eastAsia="宋体" w:hAnsi="宋体" w:cs="宋体" w:hint="eastAsia"/>
          <w:sz w:val="28"/>
        </w:rPr>
        <w:t>本协议一式两份，甲乙双方各执一份，未尽事宜双方以补充协议约定，补充协议与本协议有同等法律效力。</w:t>
      </w:r>
    </w:p>
    <w:p w:rsidR="00C841E5" w:rsidP="00E62D10">
      <w:pPr>
        <w:spacing w:line="500" w:lineRule="exact"/>
        <w:ind w:firstLine="560" w:firstLineChars="200"/>
        <w:rPr>
          <w:rFonts w:ascii="宋体" w:hAnsi="宋体" w:hint="eastAsia"/>
          <w:sz w:val="28"/>
        </w:rPr>
      </w:pPr>
      <w:r>
        <w:rPr>
          <w:rFonts w:ascii="宋体" w:eastAsia="宋体" w:hAnsi="宋体" w:cs="宋体" w:hint="eastAsia"/>
          <w:sz w:val="28"/>
        </w:rPr>
        <w:t>本协议自双方签字按印之日起生效。</w:t>
      </w:r>
    </w:p>
    <w:p w:rsidR="00C841E5">
      <w:pPr>
        <w:spacing w:line="500" w:lineRule="exact"/>
        <w:rPr>
          <w:rFonts w:hint="eastAsia"/>
          <w:sz w:val="28"/>
        </w:rPr>
      </w:pPr>
      <w:r>
        <w:rPr>
          <w:rFonts w:ascii="宋体" w:eastAsia="宋体" w:hAnsi="宋体" w:cs="宋体" w:hint="eastAsia"/>
          <w:sz w:val="28"/>
        </w:rPr>
        <w:t>甲方：乙方：</w:t>
      </w:r>
    </w:p>
    <w:p w:rsidR="00C841E5" w:rsidP="00E62D10">
      <w:pPr>
        <w:spacing w:line="500" w:lineRule="exact"/>
        <w:ind w:firstLine="4620" w:firstLineChars="1650"/>
        <w:rPr>
          <w:rFonts w:hint="eastAsia"/>
          <w:sz w:val="28"/>
        </w:rPr>
      </w:pPr>
      <w:r>
        <w:rPr>
          <w:rFonts w:ascii="宋体" w:eastAsia="宋体" w:hAnsi="宋体" w:cs="宋体" w:hint="eastAsia"/>
          <w:sz w:val="28"/>
        </w:rPr>
        <w:t>年月日</w:t>
      </w:r>
    </w:p>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841E5"/>
    <w:rsid w:val="00CA2A55"/>
    <w:rsid w:val="00E62D10"/>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